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712CE" w:rsidRDefault="001712CE">
      <w:pPr>
        <w:pStyle w:val="Corpotesto"/>
        <w:spacing w:before="5"/>
        <w:ind w:left="0"/>
        <w:jc w:val="left"/>
        <w:rPr>
          <w:sz w:val="10"/>
        </w:rPr>
      </w:pPr>
    </w:p>
    <w:p w14:paraId="5AB4ED9E" w14:textId="77777777" w:rsidR="001712CE" w:rsidRPr="003C7A98" w:rsidRDefault="00987C6F">
      <w:pPr>
        <w:spacing w:before="100"/>
        <w:ind w:left="112"/>
        <w:jc w:val="both"/>
        <w:rPr>
          <w:b/>
          <w:sz w:val="16"/>
          <w:szCs w:val="16"/>
        </w:rPr>
      </w:pPr>
      <w:r w:rsidRPr="003C7A98">
        <w:rPr>
          <w:b/>
          <w:sz w:val="16"/>
          <w:szCs w:val="16"/>
        </w:rPr>
        <w:t>Informazione e accesso ai dati personali ai sensi dell’art.13 del Regolamento UE 2016/679</w:t>
      </w:r>
    </w:p>
    <w:p w14:paraId="0A37501D" w14:textId="77777777" w:rsidR="001712CE" w:rsidRPr="003C7A98" w:rsidRDefault="001712CE">
      <w:pPr>
        <w:pStyle w:val="Corpotesto"/>
        <w:spacing w:before="0"/>
        <w:ind w:left="0"/>
        <w:jc w:val="left"/>
        <w:rPr>
          <w:b/>
        </w:rPr>
      </w:pPr>
    </w:p>
    <w:p w14:paraId="5EB91F3C" w14:textId="77777777" w:rsidR="001712CE" w:rsidRPr="003C7A98" w:rsidRDefault="00987C6F">
      <w:pPr>
        <w:pStyle w:val="Corpotesto"/>
        <w:spacing w:before="0"/>
        <w:ind w:right="103"/>
      </w:pPr>
      <w:r w:rsidRPr="003C7A98">
        <w:t xml:space="preserve">La presente informativa viene resa ai sensi dell'art.13 del Regolamento UE 2016/679 – Regolamento Generale sulla Protezione dei Dati ed in relazione ai dati personali di cui l’Ufficio Scolastico Regionale per </w:t>
      </w:r>
      <w:r w:rsidR="00490DAF" w:rsidRPr="003C7A98">
        <w:t>la Lombardia</w:t>
      </w:r>
      <w:r w:rsidRPr="003C7A98">
        <w:t xml:space="preserve"> (USR </w:t>
      </w:r>
      <w:r w:rsidR="00490DAF" w:rsidRPr="003C7A98">
        <w:t>Lombardia</w:t>
      </w:r>
      <w:r w:rsidRPr="003C7A98">
        <w:t>) entra in possesso per effetto della compilazione delle dichiarazioni sostitutive a cura dei Gestori o Legali Rappresentanti finalizzate al mantenimento della parità scolastica - DM 83 del 10/10/2008.</w:t>
      </w:r>
    </w:p>
    <w:p w14:paraId="5DAB6C7B" w14:textId="77777777" w:rsidR="001712CE" w:rsidRPr="003C7A98" w:rsidRDefault="001712CE">
      <w:pPr>
        <w:pStyle w:val="Corpotesto"/>
        <w:spacing w:before="8"/>
        <w:ind w:left="0"/>
        <w:jc w:val="left"/>
      </w:pPr>
    </w:p>
    <w:p w14:paraId="051099AB" w14:textId="77777777" w:rsidR="001712CE" w:rsidRPr="003C7A98" w:rsidRDefault="00987C6F">
      <w:pPr>
        <w:pStyle w:val="Paragrafoelenco"/>
        <w:numPr>
          <w:ilvl w:val="0"/>
          <w:numId w:val="1"/>
        </w:numPr>
        <w:tabs>
          <w:tab w:val="left" w:pos="472"/>
          <w:tab w:val="left" w:pos="473"/>
        </w:tabs>
        <w:ind w:hanging="361"/>
        <w:rPr>
          <w:b/>
          <w:sz w:val="16"/>
          <w:szCs w:val="16"/>
        </w:rPr>
      </w:pPr>
      <w:r w:rsidRPr="003C7A98">
        <w:rPr>
          <w:b/>
          <w:sz w:val="16"/>
          <w:szCs w:val="16"/>
        </w:rPr>
        <w:t>TITOLARE DEL TRATTAMENTO</w:t>
      </w:r>
      <w:r w:rsidRPr="003C7A98">
        <w:rPr>
          <w:b/>
          <w:spacing w:val="1"/>
          <w:sz w:val="16"/>
          <w:szCs w:val="16"/>
        </w:rPr>
        <w:t xml:space="preserve"> </w:t>
      </w:r>
      <w:r w:rsidRPr="003C7A98">
        <w:rPr>
          <w:b/>
          <w:sz w:val="16"/>
          <w:szCs w:val="16"/>
        </w:rPr>
        <w:t>DATI</w:t>
      </w:r>
    </w:p>
    <w:p w14:paraId="748170D5" w14:textId="77777777" w:rsidR="003C7A98" w:rsidRPr="003C7A98" w:rsidRDefault="003C7A98" w:rsidP="003C7A98">
      <w:pPr>
        <w:pStyle w:val="Default"/>
        <w:ind w:left="111"/>
        <w:jc w:val="both"/>
        <w:rPr>
          <w:rFonts w:ascii="Verdana" w:eastAsia="Verdana" w:hAnsi="Verdana" w:cs="Verdana"/>
          <w:color w:val="auto"/>
          <w:sz w:val="16"/>
          <w:szCs w:val="16"/>
          <w:lang w:bidi="it-IT"/>
        </w:rPr>
      </w:pPr>
      <w:r w:rsidRPr="003C7A98">
        <w:rPr>
          <w:rFonts w:ascii="Verdana" w:eastAsia="Verdana" w:hAnsi="Verdana" w:cs="Verdana"/>
          <w:color w:val="auto"/>
          <w:sz w:val="16"/>
          <w:szCs w:val="16"/>
          <w:lang w:bidi="it-IT"/>
        </w:rPr>
        <w:t xml:space="preserve">Titolare del trattamento dei dati è l’Ufficio Scolastico Regionale per la Lombardia, con sede in Via Polesine n.12, 20139 Milano, al quale ci si potrà rivolgere per esercitare i diritti degli interessati al seguente indirizzo email : </w:t>
      </w:r>
      <w:hyperlink r:id="rId5" w:history="1">
        <w:r w:rsidRPr="003C7A98">
          <w:rPr>
            <w:rFonts w:ascii="Verdana" w:eastAsia="Verdana" w:hAnsi="Verdana" w:cs="Verdana"/>
            <w:color w:val="auto"/>
            <w:sz w:val="16"/>
            <w:szCs w:val="16"/>
            <w:lang w:bidi="it-IT"/>
          </w:rPr>
          <w:t>drlo@postacert.istruzione.it</w:t>
        </w:r>
      </w:hyperlink>
      <w:r w:rsidRPr="003C7A98">
        <w:rPr>
          <w:rFonts w:ascii="Verdana" w:eastAsia="Verdana" w:hAnsi="Verdana" w:cs="Verdana"/>
          <w:color w:val="auto"/>
          <w:sz w:val="16"/>
          <w:szCs w:val="16"/>
          <w:lang w:bidi="it-IT"/>
        </w:rPr>
        <w:t xml:space="preserve">. </w:t>
      </w:r>
    </w:p>
    <w:p w14:paraId="6A05A809" w14:textId="3E84F66E" w:rsidR="001712CE" w:rsidRPr="003C7A98" w:rsidRDefault="001712CE" w:rsidP="003C7A98">
      <w:pPr>
        <w:jc w:val="both"/>
        <w:rPr>
          <w:sz w:val="16"/>
          <w:szCs w:val="16"/>
        </w:rPr>
      </w:pPr>
    </w:p>
    <w:p w14:paraId="058BCB87" w14:textId="77777777" w:rsidR="001712CE" w:rsidRPr="003C7A98" w:rsidRDefault="00987C6F" w:rsidP="1E80518A">
      <w:pPr>
        <w:pStyle w:val="Paragrafoelenco"/>
        <w:numPr>
          <w:ilvl w:val="0"/>
          <w:numId w:val="1"/>
        </w:numPr>
        <w:tabs>
          <w:tab w:val="left" w:pos="472"/>
          <w:tab w:val="left" w:pos="473"/>
        </w:tabs>
        <w:ind w:hanging="361"/>
        <w:rPr>
          <w:b/>
          <w:bCs/>
          <w:sz w:val="16"/>
          <w:szCs w:val="16"/>
        </w:rPr>
      </w:pPr>
      <w:r w:rsidRPr="003C7A98">
        <w:rPr>
          <w:b/>
          <w:bCs/>
          <w:sz w:val="16"/>
          <w:szCs w:val="16"/>
        </w:rPr>
        <w:t>RESPONSABILE DELLA PROTEZIONE DATI</w:t>
      </w:r>
      <w:r w:rsidRPr="003C7A98">
        <w:rPr>
          <w:b/>
          <w:bCs/>
          <w:spacing w:val="-2"/>
          <w:sz w:val="16"/>
          <w:szCs w:val="16"/>
        </w:rPr>
        <w:t xml:space="preserve"> </w:t>
      </w:r>
      <w:r w:rsidRPr="003C7A98">
        <w:rPr>
          <w:b/>
          <w:bCs/>
          <w:sz w:val="16"/>
          <w:szCs w:val="16"/>
        </w:rPr>
        <w:t>(DPO)</w:t>
      </w:r>
    </w:p>
    <w:p w14:paraId="55C07E1E" w14:textId="77777777" w:rsidR="003C7A98" w:rsidRPr="003C7A98" w:rsidRDefault="003C7A98" w:rsidP="003C7A98">
      <w:pPr>
        <w:pStyle w:val="Default"/>
        <w:ind w:left="111"/>
        <w:jc w:val="both"/>
        <w:rPr>
          <w:rFonts w:ascii="Verdana" w:eastAsia="Verdana" w:hAnsi="Verdana" w:cs="Verdana"/>
          <w:color w:val="auto"/>
          <w:sz w:val="16"/>
          <w:szCs w:val="16"/>
          <w:lang w:bidi="it-IT"/>
        </w:rPr>
      </w:pPr>
      <w:r w:rsidRPr="003C7A98">
        <w:rPr>
          <w:rFonts w:ascii="Verdana" w:eastAsia="Verdana" w:hAnsi="Verdana" w:cs="Verdana"/>
          <w:color w:val="auto"/>
          <w:sz w:val="16"/>
          <w:szCs w:val="16"/>
          <w:lang w:bidi="it-IT"/>
        </w:rPr>
        <w:t>Il Responsabile per la protezione dei dati personali del Ministero dell’istruzione è stato individuato con D.M. 54 del 3 luglio 2020 nella Dott.ssa Antonietta D'Amato - Dirigente presso gli uffici di diretta collaborazione del Ministero dell'Istruzione. Email: rpd@istruzione.it.</w:t>
      </w:r>
    </w:p>
    <w:p w14:paraId="5365D64D" w14:textId="0DEE9F0C" w:rsidR="001712CE" w:rsidRPr="003C7A98" w:rsidRDefault="001712CE">
      <w:pPr>
        <w:pStyle w:val="Corpotesto"/>
        <w:ind w:right="103"/>
      </w:pPr>
    </w:p>
    <w:p w14:paraId="5A39BBE3" w14:textId="77777777" w:rsidR="001712CE" w:rsidRPr="003C7A98" w:rsidRDefault="001712CE">
      <w:pPr>
        <w:pStyle w:val="Corpotesto"/>
        <w:spacing w:before="8"/>
        <w:ind w:left="0"/>
        <w:jc w:val="left"/>
      </w:pPr>
    </w:p>
    <w:p w14:paraId="0D987F9A" w14:textId="77777777" w:rsidR="001712CE" w:rsidRPr="003C7A98" w:rsidRDefault="00987C6F" w:rsidP="1E80518A">
      <w:pPr>
        <w:pStyle w:val="Paragrafoelenco"/>
        <w:numPr>
          <w:ilvl w:val="0"/>
          <w:numId w:val="1"/>
        </w:numPr>
        <w:tabs>
          <w:tab w:val="left" w:pos="472"/>
          <w:tab w:val="left" w:pos="473"/>
        </w:tabs>
        <w:ind w:hanging="361"/>
        <w:rPr>
          <w:b/>
          <w:bCs/>
          <w:sz w:val="16"/>
          <w:szCs w:val="16"/>
        </w:rPr>
      </w:pPr>
      <w:r w:rsidRPr="003C7A98">
        <w:rPr>
          <w:b/>
          <w:bCs/>
          <w:sz w:val="16"/>
          <w:szCs w:val="16"/>
        </w:rPr>
        <w:t>FINALITÀ DEL TRATTAMENTO E BASE GIURIDICA DEL</w:t>
      </w:r>
      <w:r w:rsidRPr="003C7A98">
        <w:rPr>
          <w:b/>
          <w:bCs/>
          <w:spacing w:val="-3"/>
          <w:sz w:val="16"/>
          <w:szCs w:val="16"/>
        </w:rPr>
        <w:t xml:space="preserve"> </w:t>
      </w:r>
      <w:r w:rsidRPr="003C7A98">
        <w:rPr>
          <w:b/>
          <w:bCs/>
          <w:sz w:val="16"/>
          <w:szCs w:val="16"/>
        </w:rPr>
        <w:t>TRATTAMENTO</w:t>
      </w:r>
    </w:p>
    <w:p w14:paraId="72023221" w14:textId="77777777" w:rsidR="001712CE" w:rsidRPr="003C7A98" w:rsidRDefault="00987C6F">
      <w:pPr>
        <w:pStyle w:val="Corpotesto"/>
        <w:spacing w:before="5"/>
        <w:ind w:right="104"/>
      </w:pPr>
      <w:r w:rsidRPr="003C7A98">
        <w:t>Il trattamento dei dati personali è finalizzato allo svolgimento dell’attività di vigilanza sulla permanenza del possesso dei requisiti delle scuole paritarie per l’a.s</w:t>
      </w:r>
      <w:r w:rsidR="006614D5" w:rsidRPr="003C7A98">
        <w:t>.</w:t>
      </w:r>
      <w:r w:rsidRPr="003C7A98">
        <w:t xml:space="preserve"> 20</w:t>
      </w:r>
      <w:r w:rsidR="00490DAF" w:rsidRPr="003C7A98">
        <w:t>20</w:t>
      </w:r>
      <w:r w:rsidRPr="003C7A98">
        <w:t>/</w:t>
      </w:r>
      <w:r w:rsidR="00490DAF" w:rsidRPr="003C7A98">
        <w:t>21</w:t>
      </w:r>
      <w:r w:rsidRPr="003C7A98">
        <w:t>.</w:t>
      </w:r>
    </w:p>
    <w:p w14:paraId="46094340" w14:textId="77777777" w:rsidR="001712CE" w:rsidRPr="003C7A98" w:rsidRDefault="00987C6F">
      <w:pPr>
        <w:ind w:left="112" w:right="103"/>
        <w:jc w:val="both"/>
        <w:rPr>
          <w:i/>
          <w:sz w:val="16"/>
          <w:szCs w:val="16"/>
        </w:rPr>
      </w:pPr>
      <w:r w:rsidRPr="003C7A98">
        <w:rPr>
          <w:i/>
          <w:sz w:val="16"/>
          <w:szCs w:val="16"/>
        </w:rPr>
        <w:t>DM 83 del 10 ottobre 2008, Linee guida di attuazione del decreto 267 del 29 novembre 2007 “Disciplina delle modalità procedimentali per il riconoscimento della parità scolastica e per il suo mantenimento”;</w:t>
      </w:r>
    </w:p>
    <w:p w14:paraId="41C8F396" w14:textId="77777777" w:rsidR="001712CE" w:rsidRPr="003C7A98" w:rsidRDefault="001712CE">
      <w:pPr>
        <w:pStyle w:val="Corpotesto"/>
        <w:spacing w:before="7"/>
        <w:ind w:left="0"/>
        <w:jc w:val="left"/>
        <w:rPr>
          <w:i/>
        </w:rPr>
      </w:pPr>
    </w:p>
    <w:p w14:paraId="1E51A689" w14:textId="77777777" w:rsidR="001712CE" w:rsidRPr="003C7A98" w:rsidRDefault="00987C6F" w:rsidP="1E80518A">
      <w:pPr>
        <w:pStyle w:val="Paragrafoelenco"/>
        <w:numPr>
          <w:ilvl w:val="0"/>
          <w:numId w:val="1"/>
        </w:numPr>
        <w:tabs>
          <w:tab w:val="left" w:pos="472"/>
          <w:tab w:val="left" w:pos="473"/>
        </w:tabs>
        <w:spacing w:before="1"/>
        <w:ind w:hanging="361"/>
        <w:rPr>
          <w:b/>
          <w:bCs/>
          <w:sz w:val="16"/>
          <w:szCs w:val="16"/>
        </w:rPr>
      </w:pPr>
      <w:r w:rsidRPr="003C7A98">
        <w:rPr>
          <w:b/>
          <w:bCs/>
          <w:sz w:val="16"/>
          <w:szCs w:val="16"/>
        </w:rPr>
        <w:t>TRASFERIMENTO DATI IN PAESI</w:t>
      </w:r>
      <w:r w:rsidRPr="003C7A98">
        <w:rPr>
          <w:b/>
          <w:bCs/>
          <w:spacing w:val="-1"/>
          <w:sz w:val="16"/>
          <w:szCs w:val="16"/>
        </w:rPr>
        <w:t xml:space="preserve"> </w:t>
      </w:r>
      <w:r w:rsidRPr="003C7A98">
        <w:rPr>
          <w:b/>
          <w:bCs/>
          <w:sz w:val="16"/>
          <w:szCs w:val="16"/>
        </w:rPr>
        <w:t>EXTRA-UE</w:t>
      </w:r>
    </w:p>
    <w:p w14:paraId="42AACE88" w14:textId="77777777" w:rsidR="001712CE" w:rsidRPr="003C7A98" w:rsidRDefault="00987C6F">
      <w:pPr>
        <w:pStyle w:val="Corpotesto"/>
      </w:pPr>
      <w:r w:rsidRPr="003C7A98">
        <w:t>I dati personali conferiti non saranno oggetto di trasferimento presso altri paesi europei o extra-europei.</w:t>
      </w:r>
    </w:p>
    <w:p w14:paraId="72A3D3EC" w14:textId="77777777" w:rsidR="001712CE" w:rsidRPr="003C7A98" w:rsidRDefault="001712CE">
      <w:pPr>
        <w:pStyle w:val="Corpotesto"/>
        <w:spacing w:before="8"/>
        <w:ind w:left="0"/>
        <w:jc w:val="left"/>
      </w:pPr>
    </w:p>
    <w:p w14:paraId="003C362B" w14:textId="77777777" w:rsidR="001712CE" w:rsidRPr="003C7A98" w:rsidRDefault="00987C6F" w:rsidP="1E80518A">
      <w:pPr>
        <w:pStyle w:val="Paragrafoelenco"/>
        <w:numPr>
          <w:ilvl w:val="0"/>
          <w:numId w:val="1"/>
        </w:numPr>
        <w:tabs>
          <w:tab w:val="left" w:pos="472"/>
          <w:tab w:val="left" w:pos="473"/>
        </w:tabs>
        <w:ind w:hanging="361"/>
        <w:rPr>
          <w:b/>
          <w:bCs/>
          <w:sz w:val="16"/>
          <w:szCs w:val="16"/>
        </w:rPr>
      </w:pPr>
      <w:r w:rsidRPr="003C7A98">
        <w:rPr>
          <w:b/>
          <w:bCs/>
          <w:sz w:val="16"/>
          <w:szCs w:val="16"/>
        </w:rPr>
        <w:t>DESTINATARI E CATEGORIE DI DESTINATARI DEI DATI</w:t>
      </w:r>
      <w:r w:rsidRPr="003C7A98">
        <w:rPr>
          <w:b/>
          <w:bCs/>
          <w:spacing w:val="1"/>
          <w:sz w:val="16"/>
          <w:szCs w:val="16"/>
        </w:rPr>
        <w:t xml:space="preserve"> </w:t>
      </w:r>
      <w:r w:rsidRPr="003C7A98">
        <w:rPr>
          <w:b/>
          <w:bCs/>
          <w:sz w:val="16"/>
          <w:szCs w:val="16"/>
        </w:rPr>
        <w:t>PERSONALI</w:t>
      </w:r>
    </w:p>
    <w:p w14:paraId="1634FB60" w14:textId="77777777" w:rsidR="001712CE" w:rsidRPr="003C7A98" w:rsidRDefault="00987C6F">
      <w:pPr>
        <w:pStyle w:val="Corpotesto"/>
        <w:ind w:right="104"/>
      </w:pPr>
      <w:r w:rsidRPr="003C7A98">
        <w:t>I destinatari dei dati forniti sono il Titolare del trattamento e il Responsabile del trattamento, le persone fisiche dell’Ufficio Scolastico Regionale del</w:t>
      </w:r>
      <w:r w:rsidR="006614D5" w:rsidRPr="003C7A98">
        <w:t>la Lombardia</w:t>
      </w:r>
      <w:r w:rsidRPr="003C7A98">
        <w:t>- compresi i Dirigenti Tecnici con incarichi Ispettivi – e degli Uffici Ambiti Territoriali incaricat</w:t>
      </w:r>
      <w:r w:rsidR="006614D5" w:rsidRPr="003C7A98">
        <w:t>i</w:t>
      </w:r>
      <w:r w:rsidRPr="003C7A98">
        <w:t xml:space="preserve"> del trattamento dati per le finalità connesse alla gestione della procedura.</w:t>
      </w:r>
    </w:p>
    <w:p w14:paraId="0614F4A0" w14:textId="77777777" w:rsidR="001712CE" w:rsidRPr="003C7A98" w:rsidRDefault="00987C6F">
      <w:pPr>
        <w:pStyle w:val="Corpotesto"/>
        <w:spacing w:before="0"/>
        <w:ind w:right="104"/>
      </w:pPr>
      <w:r w:rsidRPr="003C7A98">
        <w:t>Il trattamento dei dati sarà effettuato anche con l'utilizzo di strumenti elettronici (piattaforma Sharepoint/SIDI), ad opera dei destinatari incaricati ed opportunamente istruiti.</w:t>
      </w:r>
    </w:p>
    <w:p w14:paraId="28ECFC1C" w14:textId="77777777" w:rsidR="001712CE" w:rsidRPr="003C7A98" w:rsidRDefault="00987C6F" w:rsidP="1E80518A">
      <w:pPr>
        <w:pStyle w:val="Paragrafoelenco"/>
        <w:numPr>
          <w:ilvl w:val="0"/>
          <w:numId w:val="1"/>
        </w:numPr>
        <w:tabs>
          <w:tab w:val="left" w:pos="472"/>
          <w:tab w:val="left" w:pos="473"/>
        </w:tabs>
        <w:spacing w:before="166"/>
        <w:ind w:hanging="361"/>
        <w:rPr>
          <w:b/>
          <w:bCs/>
          <w:sz w:val="16"/>
          <w:szCs w:val="16"/>
        </w:rPr>
      </w:pPr>
      <w:r w:rsidRPr="003C7A98">
        <w:rPr>
          <w:b/>
          <w:bCs/>
          <w:sz w:val="16"/>
          <w:szCs w:val="16"/>
        </w:rPr>
        <w:t>PERIODO DI CONSERVAZIONE DEI</w:t>
      </w:r>
      <w:r w:rsidRPr="003C7A98">
        <w:rPr>
          <w:b/>
          <w:bCs/>
          <w:spacing w:val="2"/>
          <w:sz w:val="16"/>
          <w:szCs w:val="16"/>
        </w:rPr>
        <w:t xml:space="preserve"> </w:t>
      </w:r>
      <w:r w:rsidRPr="003C7A98">
        <w:rPr>
          <w:b/>
          <w:bCs/>
          <w:sz w:val="16"/>
          <w:szCs w:val="16"/>
        </w:rPr>
        <w:t>DATI</w:t>
      </w:r>
    </w:p>
    <w:p w14:paraId="7E4FCA6E" w14:textId="77777777" w:rsidR="001712CE" w:rsidRPr="003C7A98" w:rsidRDefault="00987C6F">
      <w:pPr>
        <w:pStyle w:val="Corpotesto"/>
        <w:ind w:right="297"/>
      </w:pPr>
      <w:r w:rsidRPr="003C7A98">
        <w:t>La determinazione del periodo di conservazione dei dati personali risponde al principio di necessità del trattamento. I dati personali saranno quindi conservati per il periodo di accertamento.</w:t>
      </w:r>
    </w:p>
    <w:p w14:paraId="0D0B940D" w14:textId="77777777" w:rsidR="001712CE" w:rsidRPr="003C7A98" w:rsidRDefault="001712CE">
      <w:pPr>
        <w:pStyle w:val="Corpotesto"/>
        <w:spacing w:before="8"/>
        <w:ind w:left="0"/>
        <w:jc w:val="left"/>
      </w:pPr>
    </w:p>
    <w:p w14:paraId="459405D9" w14:textId="77777777" w:rsidR="001712CE" w:rsidRPr="003C7A98" w:rsidRDefault="00987C6F" w:rsidP="1E80518A">
      <w:pPr>
        <w:pStyle w:val="Paragrafoelenco"/>
        <w:numPr>
          <w:ilvl w:val="0"/>
          <w:numId w:val="1"/>
        </w:numPr>
        <w:tabs>
          <w:tab w:val="left" w:pos="472"/>
          <w:tab w:val="left" w:pos="473"/>
        </w:tabs>
        <w:ind w:hanging="361"/>
        <w:rPr>
          <w:b/>
          <w:bCs/>
          <w:sz w:val="16"/>
          <w:szCs w:val="16"/>
        </w:rPr>
      </w:pPr>
      <w:r w:rsidRPr="003C7A98">
        <w:rPr>
          <w:b/>
          <w:bCs/>
          <w:sz w:val="16"/>
          <w:szCs w:val="16"/>
        </w:rPr>
        <w:t>PROCESSI DECISIONALI</w:t>
      </w:r>
      <w:r w:rsidRPr="003C7A98">
        <w:rPr>
          <w:b/>
          <w:bCs/>
          <w:spacing w:val="-1"/>
          <w:sz w:val="16"/>
          <w:szCs w:val="16"/>
        </w:rPr>
        <w:t xml:space="preserve"> </w:t>
      </w:r>
      <w:r w:rsidRPr="003C7A98">
        <w:rPr>
          <w:b/>
          <w:bCs/>
          <w:sz w:val="16"/>
          <w:szCs w:val="16"/>
        </w:rPr>
        <w:t>AUTOMATIZZATI</w:t>
      </w:r>
    </w:p>
    <w:p w14:paraId="4DCAD7E5" w14:textId="77777777" w:rsidR="001712CE" w:rsidRPr="003C7A98" w:rsidRDefault="00987C6F">
      <w:pPr>
        <w:pStyle w:val="Corpotesto"/>
        <w:spacing w:before="2"/>
      </w:pPr>
      <w:r w:rsidRPr="003C7A98">
        <w:t>I dati conferiti non saranno trattati con strumenti decisionali automatizzati.</w:t>
      </w:r>
    </w:p>
    <w:p w14:paraId="0E27B00A" w14:textId="77777777" w:rsidR="001712CE" w:rsidRPr="003C7A98" w:rsidRDefault="001712CE">
      <w:pPr>
        <w:pStyle w:val="Corpotesto"/>
        <w:spacing w:before="11"/>
        <w:ind w:left="0"/>
        <w:jc w:val="left"/>
      </w:pPr>
    </w:p>
    <w:p w14:paraId="26395A8E" w14:textId="77777777" w:rsidR="001712CE" w:rsidRPr="003C7A98" w:rsidRDefault="00987C6F" w:rsidP="1E80518A">
      <w:pPr>
        <w:pStyle w:val="Paragrafoelenco"/>
        <w:numPr>
          <w:ilvl w:val="0"/>
          <w:numId w:val="1"/>
        </w:numPr>
        <w:tabs>
          <w:tab w:val="left" w:pos="472"/>
          <w:tab w:val="left" w:pos="473"/>
        </w:tabs>
        <w:ind w:hanging="361"/>
        <w:rPr>
          <w:b/>
          <w:bCs/>
          <w:sz w:val="16"/>
          <w:szCs w:val="16"/>
        </w:rPr>
      </w:pPr>
      <w:r w:rsidRPr="003C7A98">
        <w:rPr>
          <w:b/>
          <w:bCs/>
          <w:sz w:val="16"/>
          <w:szCs w:val="16"/>
        </w:rPr>
        <w:t>NATURA OBBLIGATORIA DEL CONFERIMENTO DEI</w:t>
      </w:r>
      <w:r w:rsidRPr="003C7A98">
        <w:rPr>
          <w:b/>
          <w:bCs/>
          <w:spacing w:val="-2"/>
          <w:sz w:val="16"/>
          <w:szCs w:val="16"/>
        </w:rPr>
        <w:t xml:space="preserve"> </w:t>
      </w:r>
      <w:r w:rsidRPr="003C7A98">
        <w:rPr>
          <w:b/>
          <w:bCs/>
          <w:sz w:val="16"/>
          <w:szCs w:val="16"/>
        </w:rPr>
        <w:t>DATI</w:t>
      </w:r>
    </w:p>
    <w:p w14:paraId="3D5811E7" w14:textId="77777777" w:rsidR="001712CE" w:rsidRPr="003C7A98" w:rsidRDefault="00987C6F">
      <w:pPr>
        <w:pStyle w:val="Corpotesto"/>
        <w:spacing w:before="2"/>
        <w:ind w:right="104" w:firstLine="55"/>
      </w:pPr>
      <w:r w:rsidRPr="003C7A98">
        <w:t>Il conferimento dei dati richiesti è obbligatorio in quanto previsto dalla normativa suindicata come base giuridica del trattamento. L’eventuale rifiuto di fornire tali dati, su richiesta formale di regolarizzazione da parte dell’USR, prevede un accertamento ispettivo ed i conseguenti provvedimenti.</w:t>
      </w:r>
    </w:p>
    <w:p w14:paraId="60061E4C" w14:textId="77777777" w:rsidR="001712CE" w:rsidRPr="003C7A98" w:rsidRDefault="001712CE">
      <w:pPr>
        <w:pStyle w:val="Corpotesto"/>
        <w:spacing w:before="10"/>
        <w:ind w:left="0"/>
        <w:jc w:val="left"/>
      </w:pPr>
    </w:p>
    <w:p w14:paraId="6F101D55" w14:textId="77777777" w:rsidR="001712CE" w:rsidRPr="003C7A98" w:rsidRDefault="00987C6F" w:rsidP="1E80518A">
      <w:pPr>
        <w:pStyle w:val="Paragrafoelenco"/>
        <w:numPr>
          <w:ilvl w:val="0"/>
          <w:numId w:val="1"/>
        </w:numPr>
        <w:tabs>
          <w:tab w:val="left" w:pos="473"/>
        </w:tabs>
        <w:ind w:hanging="361"/>
        <w:rPr>
          <w:b/>
          <w:bCs/>
          <w:sz w:val="16"/>
          <w:szCs w:val="16"/>
        </w:rPr>
      </w:pPr>
      <w:r w:rsidRPr="003C7A98">
        <w:rPr>
          <w:b/>
          <w:bCs/>
          <w:sz w:val="16"/>
          <w:szCs w:val="16"/>
        </w:rPr>
        <w:t>DIRITTI DELL’INTERESSATO</w:t>
      </w:r>
    </w:p>
    <w:p w14:paraId="44AD4EC2" w14:textId="77777777" w:rsidR="001712CE" w:rsidRPr="003C7A98" w:rsidRDefault="00987C6F">
      <w:pPr>
        <w:pStyle w:val="Corpotesto"/>
        <w:ind w:right="103"/>
      </w:pPr>
      <w:r w:rsidRPr="003C7A98">
        <w:t>L’interessato può chiedere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all’art.20 del Regolamento, in quanto essi sono trattati per l'esecuzione di un compito di interesse pubblico o per l’esercizio di pubblici poteri (art. 20, par. 3,</w:t>
      </w:r>
      <w:r w:rsidRPr="003C7A98">
        <w:rPr>
          <w:spacing w:val="-12"/>
        </w:rPr>
        <w:t xml:space="preserve"> </w:t>
      </w:r>
      <w:r w:rsidRPr="003C7A98">
        <w:t>Reg.).</w:t>
      </w:r>
    </w:p>
    <w:p w14:paraId="18AB38AC" w14:textId="77777777" w:rsidR="001712CE" w:rsidRPr="003C7A98" w:rsidRDefault="00987C6F">
      <w:pPr>
        <w:pStyle w:val="Corpotesto"/>
        <w:spacing w:before="0"/>
        <w:ind w:right="105"/>
      </w:pPr>
      <w:r w:rsidRPr="003C7A98">
        <w:t>L’interessato può proporre reclamo al Garante per la privacy nel caso in cui ritenga che il trattamento dei suoi dati personali violi il regolamento UE 2016/679. Può altresì adire l’autorità giurisdizionale.</w:t>
      </w:r>
    </w:p>
    <w:p w14:paraId="44EAFD9C" w14:textId="77777777" w:rsidR="001712CE" w:rsidRPr="003C7A98" w:rsidRDefault="001712CE">
      <w:pPr>
        <w:pStyle w:val="Corpotesto"/>
        <w:spacing w:before="0"/>
      </w:pPr>
    </w:p>
    <w:sectPr w:rsidR="001712CE" w:rsidRPr="003C7A98">
      <w:type w:val="continuous"/>
      <w:pgSz w:w="11900" w:h="16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03694"/>
    <w:multiLevelType w:val="hybridMultilevel"/>
    <w:tmpl w:val="FC1687EA"/>
    <w:lvl w:ilvl="0" w:tplc="A6D24080">
      <w:start w:val="1"/>
      <w:numFmt w:val="decimal"/>
      <w:lvlText w:val="%1."/>
      <w:lvlJc w:val="left"/>
      <w:pPr>
        <w:ind w:left="472" w:hanging="360"/>
        <w:jc w:val="left"/>
      </w:pPr>
      <w:rPr>
        <w:rFonts w:ascii="Verdana" w:eastAsia="Verdana" w:hAnsi="Verdana" w:cs="Verdana" w:hint="default"/>
        <w:b/>
        <w:bCs/>
        <w:spacing w:val="-1"/>
        <w:w w:val="99"/>
        <w:sz w:val="14"/>
        <w:szCs w:val="14"/>
        <w:lang w:val="it-IT" w:eastAsia="it-IT" w:bidi="it-IT"/>
      </w:rPr>
    </w:lvl>
    <w:lvl w:ilvl="1" w:tplc="D3A87988">
      <w:numFmt w:val="bullet"/>
      <w:lvlText w:val="•"/>
      <w:lvlJc w:val="left"/>
      <w:pPr>
        <w:ind w:left="1418" w:hanging="360"/>
      </w:pPr>
      <w:rPr>
        <w:rFonts w:hint="default"/>
        <w:lang w:val="it-IT" w:eastAsia="it-IT" w:bidi="it-IT"/>
      </w:rPr>
    </w:lvl>
    <w:lvl w:ilvl="2" w:tplc="C136D120">
      <w:numFmt w:val="bullet"/>
      <w:lvlText w:val="•"/>
      <w:lvlJc w:val="left"/>
      <w:pPr>
        <w:ind w:left="2356" w:hanging="360"/>
      </w:pPr>
      <w:rPr>
        <w:rFonts w:hint="default"/>
        <w:lang w:val="it-IT" w:eastAsia="it-IT" w:bidi="it-IT"/>
      </w:rPr>
    </w:lvl>
    <w:lvl w:ilvl="3" w:tplc="74927EAC">
      <w:numFmt w:val="bullet"/>
      <w:lvlText w:val="•"/>
      <w:lvlJc w:val="left"/>
      <w:pPr>
        <w:ind w:left="3294" w:hanging="360"/>
      </w:pPr>
      <w:rPr>
        <w:rFonts w:hint="default"/>
        <w:lang w:val="it-IT" w:eastAsia="it-IT" w:bidi="it-IT"/>
      </w:rPr>
    </w:lvl>
    <w:lvl w:ilvl="4" w:tplc="165ADED2">
      <w:numFmt w:val="bullet"/>
      <w:lvlText w:val="•"/>
      <w:lvlJc w:val="left"/>
      <w:pPr>
        <w:ind w:left="4232" w:hanging="360"/>
      </w:pPr>
      <w:rPr>
        <w:rFonts w:hint="default"/>
        <w:lang w:val="it-IT" w:eastAsia="it-IT" w:bidi="it-IT"/>
      </w:rPr>
    </w:lvl>
    <w:lvl w:ilvl="5" w:tplc="9DB49866">
      <w:numFmt w:val="bullet"/>
      <w:lvlText w:val="•"/>
      <w:lvlJc w:val="left"/>
      <w:pPr>
        <w:ind w:left="5170" w:hanging="360"/>
      </w:pPr>
      <w:rPr>
        <w:rFonts w:hint="default"/>
        <w:lang w:val="it-IT" w:eastAsia="it-IT" w:bidi="it-IT"/>
      </w:rPr>
    </w:lvl>
    <w:lvl w:ilvl="6" w:tplc="013CADE2">
      <w:numFmt w:val="bullet"/>
      <w:lvlText w:val="•"/>
      <w:lvlJc w:val="left"/>
      <w:pPr>
        <w:ind w:left="6108" w:hanging="360"/>
      </w:pPr>
      <w:rPr>
        <w:rFonts w:hint="default"/>
        <w:lang w:val="it-IT" w:eastAsia="it-IT" w:bidi="it-IT"/>
      </w:rPr>
    </w:lvl>
    <w:lvl w:ilvl="7" w:tplc="5C4C5F8C">
      <w:numFmt w:val="bullet"/>
      <w:lvlText w:val="•"/>
      <w:lvlJc w:val="left"/>
      <w:pPr>
        <w:ind w:left="7046" w:hanging="360"/>
      </w:pPr>
      <w:rPr>
        <w:rFonts w:hint="default"/>
        <w:lang w:val="it-IT" w:eastAsia="it-IT" w:bidi="it-IT"/>
      </w:rPr>
    </w:lvl>
    <w:lvl w:ilvl="8" w:tplc="08FC1010">
      <w:numFmt w:val="bullet"/>
      <w:lvlText w:val="•"/>
      <w:lvlJc w:val="left"/>
      <w:pPr>
        <w:ind w:left="7984"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CE"/>
    <w:rsid w:val="001712CE"/>
    <w:rsid w:val="00274B91"/>
    <w:rsid w:val="00326DF6"/>
    <w:rsid w:val="003C7A98"/>
    <w:rsid w:val="00490DAF"/>
    <w:rsid w:val="006614D5"/>
    <w:rsid w:val="00987C6F"/>
    <w:rsid w:val="1E80518A"/>
    <w:rsid w:val="54A3C817"/>
    <w:rsid w:val="7AB9E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9A83"/>
  <w15:docId w15:val="{87B2BC31-D6E2-45A9-AE6D-C0E52BB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
      <w:ind w:left="112"/>
      <w:jc w:val="both"/>
    </w:pPr>
    <w:rPr>
      <w:sz w:val="16"/>
      <w:szCs w:val="16"/>
    </w:rPr>
  </w:style>
  <w:style w:type="paragraph" w:styleId="Paragrafoelenco">
    <w:name w:val="List Paragraph"/>
    <w:basedOn w:val="Normale"/>
    <w:uiPriority w:val="1"/>
    <w:qFormat/>
    <w:pPr>
      <w:ind w:left="472" w:hanging="361"/>
    </w:pPr>
  </w:style>
  <w:style w:type="paragraph" w:customStyle="1" w:styleId="TableParagraph">
    <w:name w:val="Table Paragraph"/>
    <w:basedOn w:val="Normale"/>
    <w:uiPriority w:val="1"/>
    <w:qFormat/>
  </w:style>
  <w:style w:type="paragraph" w:customStyle="1" w:styleId="Default">
    <w:name w:val="Default"/>
    <w:basedOn w:val="Normale"/>
    <w:rsid w:val="003C7A98"/>
    <w:pPr>
      <w:widowControl/>
    </w:pPr>
    <w:rPr>
      <w:rFonts w:ascii="Times New Roman" w:eastAsia="Calibri"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lo@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ALL.1 -Informativa Mantenimento Parita_DATI_PERSONALI</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ALL.1 -Informativa Mantenimento Parita_DATI_PERSONALI</dc:title>
  <dc:creator>MI04513</dc:creator>
  <cp:keywords>()</cp:keywords>
  <cp:lastModifiedBy>G. Vismara</cp:lastModifiedBy>
  <cp:revision>2</cp:revision>
  <dcterms:created xsi:type="dcterms:W3CDTF">2020-09-29T17:04:00Z</dcterms:created>
  <dcterms:modified xsi:type="dcterms:W3CDTF">2020-09-29T17:04:00Z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PDFCreator Version 1.7.1</vt:lpwstr>
  </property>
  <property fmtid="{D5CDD505-2E9C-101B-9397-08002B2CF9AE}" pid="4" name="LastSaved">
    <vt:filetime>2020-09-17T00:00:00Z</vt:filetime>
  </property>
</Properties>
</file>